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05" w:rsidRDefault="004E6216" w:rsidP="004E6216">
      <w:pPr>
        <w:pStyle w:val="Header"/>
        <w:tabs>
          <w:tab w:val="left" w:pos="1904"/>
        </w:tabs>
        <w:spacing w:line="276" w:lineRule="auto"/>
        <w:rPr>
          <w:rFonts w:cs="B Titr"/>
          <w:noProof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w:tab/>
      </w:r>
      <w:r>
        <w:rPr>
          <w:rFonts w:cs="B Titr"/>
          <w:noProof/>
          <w:sz w:val="28"/>
          <w:szCs w:val="28"/>
          <w:rtl/>
        </w:rPr>
        <w:tab/>
      </w:r>
    </w:p>
    <w:p w:rsidR="00EB1347" w:rsidRPr="003B48B1" w:rsidRDefault="00F44085" w:rsidP="000037CE">
      <w:pPr>
        <w:pStyle w:val="Header"/>
        <w:spacing w:line="276" w:lineRule="auto"/>
        <w:jc w:val="center"/>
        <w:rPr>
          <w:rFonts w:cs="B Titr"/>
          <w:noProof/>
          <w:rtl/>
        </w:rPr>
      </w:pPr>
      <w:r w:rsidRPr="00094929">
        <w:rPr>
          <w:rFonts w:cs="B Nazanin"/>
          <w:b/>
          <w:bCs/>
          <w:noProof/>
          <w:sz w:val="22"/>
          <w:szCs w:val="22"/>
          <w:lang w:bidi="fa-IR"/>
        </w:rPr>
        <w:drawing>
          <wp:anchor distT="0" distB="0" distL="114300" distR="114300" simplePos="0" relativeHeight="251659264" behindDoc="1" locked="0" layoutInCell="1" allowOverlap="1" wp14:anchorId="4E390431" wp14:editId="7C62A15E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  <w:lang w:bidi="fa-IR"/>
        </w:rPr>
        <w:drawing>
          <wp:anchor distT="0" distB="0" distL="114300" distR="114300" simplePos="0" relativeHeight="251661312" behindDoc="0" locked="0" layoutInCell="1" allowOverlap="1" wp14:anchorId="6ED57D9E" wp14:editId="0F411AF3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D73F22" w:rsidRPr="002C64AE" w:rsidRDefault="002C64AE" w:rsidP="000037CE">
      <w:pPr>
        <w:tabs>
          <w:tab w:val="left" w:pos="404"/>
          <w:tab w:val="center" w:pos="5377"/>
        </w:tabs>
        <w:bidi w:val="0"/>
        <w:spacing w:line="276" w:lineRule="auto"/>
        <w:jc w:val="center"/>
        <w:rPr>
          <w:rFonts w:cs="B Titr"/>
          <w:noProof/>
          <w:sz w:val="28"/>
          <w:szCs w:val="28"/>
          <w:rtl/>
        </w:rPr>
      </w:pPr>
      <w:r w:rsidRPr="002C64AE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F44085" w:rsidRDefault="00F44085" w:rsidP="000037CE">
      <w:pPr>
        <w:tabs>
          <w:tab w:val="left" w:pos="404"/>
          <w:tab w:val="center" w:pos="5377"/>
        </w:tabs>
        <w:bidi w:val="0"/>
        <w:spacing w:line="276" w:lineRule="auto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:rsidR="00EB1347" w:rsidRPr="00016E35" w:rsidRDefault="0072432F" w:rsidP="000037CE">
      <w:pPr>
        <w:spacing w:line="276" w:lineRule="auto"/>
        <w:jc w:val="center"/>
        <w:rPr>
          <w:rFonts w:cs="B Titr"/>
          <w:noProof/>
          <w:rtl/>
        </w:rPr>
      </w:pPr>
      <w:r>
        <w:rPr>
          <w:rFonts w:cs="B Titr" w:hint="cs"/>
          <w:b/>
          <w:bCs/>
          <w:rtl/>
          <w:lang w:bidi="fa-IR"/>
        </w:rPr>
        <w:t xml:space="preserve">گزارش </w:t>
      </w:r>
      <w:r w:rsidR="0002034A">
        <w:rPr>
          <w:rFonts w:cs="B Titr" w:hint="cs"/>
          <w:b/>
          <w:bCs/>
          <w:rtl/>
          <w:lang w:bidi="fa-IR"/>
        </w:rPr>
        <w:t xml:space="preserve">عملکرد شورای </w:t>
      </w:r>
      <w:r w:rsidR="0002034A">
        <w:rPr>
          <w:rFonts w:cs="B Titr"/>
          <w:b/>
          <w:bCs/>
          <w:lang w:bidi="fa-IR"/>
        </w:rPr>
        <w:t>EDO</w:t>
      </w:r>
      <w:r w:rsidR="003B48B1" w:rsidRPr="00016E35">
        <w:rPr>
          <w:rFonts w:cs="B Titr" w:hint="cs"/>
          <w:b/>
          <w:bCs/>
          <w:rtl/>
          <w:lang w:bidi="fa-IR"/>
        </w:rPr>
        <w:t>دانشکده دندانپزشکی</w:t>
      </w:r>
      <w:r>
        <w:rPr>
          <w:rFonts w:cs="B Titr" w:hint="cs"/>
          <w:b/>
          <w:bCs/>
          <w:rtl/>
          <w:lang w:bidi="fa-IR"/>
        </w:rPr>
        <w:t xml:space="preserve"> در سال 1399</w:t>
      </w:r>
    </w:p>
    <w:tbl>
      <w:tblPr>
        <w:tblpPr w:leftFromText="180" w:rightFromText="180" w:vertAnchor="text" w:horzAnchor="margin" w:tblpY="502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8"/>
      </w:tblGrid>
      <w:tr w:rsidR="00DD0F2C" w:rsidRPr="0082454A" w:rsidTr="0072432F">
        <w:trPr>
          <w:trHeight w:val="9341"/>
        </w:trPr>
        <w:tc>
          <w:tcPr>
            <w:tcW w:w="10758" w:type="dxa"/>
            <w:tcBorders>
              <w:bottom w:val="single" w:sz="4" w:space="0" w:color="auto"/>
            </w:tcBorders>
          </w:tcPr>
          <w:p w:rsidR="0002034A" w:rsidRDefault="0002034A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F10C64" w:rsidRPr="00F10C64" w:rsidRDefault="00F10C64" w:rsidP="000037CE">
            <w:pPr>
              <w:tabs>
                <w:tab w:val="left" w:pos="1257"/>
              </w:tabs>
              <w:spacing w:line="276" w:lineRule="auto"/>
              <w:jc w:val="both"/>
              <w:rPr>
                <w:b/>
                <w:bCs/>
                <w:rtl/>
                <w:lang w:bidi="fa-IR"/>
              </w:rPr>
            </w:pPr>
            <w:r w:rsidRPr="00F10C64">
              <w:rPr>
                <w:rFonts w:hint="cs"/>
                <w:b/>
                <w:bCs/>
                <w:rtl/>
                <w:lang w:bidi="fa-IR"/>
              </w:rPr>
              <w:t xml:space="preserve">با سلام و احترام </w:t>
            </w:r>
          </w:p>
          <w:p w:rsidR="00F10C64" w:rsidRPr="0082454A" w:rsidRDefault="00F10C64" w:rsidP="000037CE">
            <w:pPr>
              <w:tabs>
                <w:tab w:val="left" w:pos="1257"/>
              </w:tabs>
              <w:spacing w:line="276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02034A" w:rsidRPr="00CE227F" w:rsidRDefault="0002034A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Jadid" w:hint="cs"/>
                <w:b/>
                <w:bCs/>
                <w:rtl/>
                <w:lang w:bidi="fa-IR"/>
              </w:rPr>
            </w:pPr>
            <w:r w:rsidRPr="00CE227F">
              <w:rPr>
                <w:rFonts w:cs="B Jadid" w:hint="cs"/>
                <w:b/>
                <w:bCs/>
                <w:rtl/>
                <w:lang w:bidi="fa-IR"/>
              </w:rPr>
              <w:t xml:space="preserve">گزارش عملکرد </w:t>
            </w:r>
            <w:r w:rsidR="00E333E8">
              <w:rPr>
                <w:rFonts w:cs="B Jadid"/>
                <w:b/>
                <w:bCs/>
                <w:lang w:bidi="fa-IR"/>
              </w:rPr>
              <w:t xml:space="preserve"> </w:t>
            </w:r>
            <w:proofErr w:type="spellStart"/>
            <w:r w:rsidR="00E333E8">
              <w:rPr>
                <w:rFonts w:cs="B Jadid"/>
                <w:b/>
                <w:bCs/>
                <w:lang w:bidi="fa-IR"/>
              </w:rPr>
              <w:t>EdO</w:t>
            </w:r>
            <w:proofErr w:type="spellEnd"/>
            <w:r w:rsidR="00E333E8">
              <w:rPr>
                <w:rFonts w:cs="B Jadid" w:hint="cs"/>
                <w:b/>
                <w:bCs/>
                <w:rtl/>
                <w:lang w:bidi="fa-IR"/>
              </w:rPr>
              <w:t xml:space="preserve">دانشکده دندانپزشکی </w:t>
            </w:r>
            <w:r w:rsidRPr="00CE227F">
              <w:rPr>
                <w:rFonts w:cs="B Jadid" w:hint="cs"/>
                <w:b/>
                <w:bCs/>
                <w:rtl/>
                <w:lang w:bidi="fa-IR"/>
              </w:rPr>
              <w:t>در نیمسال اول 1399</w:t>
            </w:r>
            <w:r w:rsidR="00E333E8">
              <w:rPr>
                <w:rFonts w:cs="B Jadid" w:hint="cs"/>
                <w:b/>
                <w:bCs/>
                <w:rtl/>
                <w:lang w:bidi="fa-IR"/>
              </w:rPr>
              <w:t xml:space="preserve">(مدیریت </w:t>
            </w:r>
            <w:r w:rsidR="00E333E8">
              <w:rPr>
                <w:rFonts w:cs="B Jadid"/>
                <w:b/>
                <w:bCs/>
                <w:lang w:bidi="fa-IR"/>
              </w:rPr>
              <w:t xml:space="preserve">EDO </w:t>
            </w:r>
            <w:r w:rsidR="00E333E8">
              <w:rPr>
                <w:rFonts w:cs="B Jadid" w:hint="cs"/>
                <w:b/>
                <w:bCs/>
                <w:rtl/>
                <w:lang w:bidi="fa-IR"/>
              </w:rPr>
              <w:t xml:space="preserve"> : جناب اقای دکتر فرزان )</w:t>
            </w:r>
          </w:p>
          <w:p w:rsidR="00F10C64" w:rsidRDefault="0002034A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82454A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نیمسال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1399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توجه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فشار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پاندمی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کرونا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تعطیلی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فشاربر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ایجاد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بسترمجازی</w:t>
            </w:r>
            <w:r w:rsidR="0029413A">
              <w:rPr>
                <w:rFonts w:cs="B Nazanin" w:hint="cs"/>
                <w:b/>
                <w:bCs/>
                <w:rtl/>
                <w:lang w:bidi="fa-IR"/>
              </w:rPr>
              <w:t xml:space="preserve"> مناسب برای بارگذاری دروس نظری و عملی مجازی</w:t>
            </w:r>
            <w:r w:rsidR="00F10C6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45917">
              <w:rPr>
                <w:rFonts w:cs="B Nazanin" w:hint="cs"/>
                <w:b/>
                <w:bCs/>
                <w:rtl/>
                <w:lang w:bidi="fa-IR"/>
              </w:rPr>
              <w:t xml:space="preserve">و عدم به تعویق افتادن واحدهای نظری و عملی بخش های بالینی </w:t>
            </w:r>
            <w:r w:rsidR="00F10C64">
              <w:rPr>
                <w:rFonts w:cs="B Nazanin" w:hint="cs"/>
                <w:b/>
                <w:bCs/>
                <w:rtl/>
                <w:lang w:bidi="fa-IR"/>
              </w:rPr>
              <w:t xml:space="preserve">و البته ابتلای تعداد زیادی از دانشجویان به کوید </w:t>
            </w:r>
            <w:r w:rsidR="0029413A">
              <w:rPr>
                <w:rFonts w:cs="B Nazanin" w:hint="cs"/>
                <w:b/>
                <w:bCs/>
                <w:rtl/>
                <w:lang w:bidi="fa-IR"/>
              </w:rPr>
              <w:t xml:space="preserve">تاکید و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تلاش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="0029413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Pr="00CE227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B4591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F10C64" w:rsidRPr="00F10C64" w:rsidRDefault="00F10C64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F10C64">
              <w:rPr>
                <w:rFonts w:cs="B Nazanin" w:hint="cs"/>
                <w:b/>
                <w:bCs/>
                <w:rtl/>
              </w:rPr>
              <w:t>هدف کلی 1: ارتقاء آموزش در دانشکده دندانپزشکی</w:t>
            </w:r>
            <w:r w:rsidRPr="00F10C6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923146" w:rsidRDefault="00923146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923146">
              <w:rPr>
                <w:rFonts w:cs="B Nazanin"/>
                <w:b/>
                <w:bCs/>
                <w:rtl/>
                <w:lang w:bidi="fa-IR"/>
              </w:rPr>
              <w:t>هدف کل</w:t>
            </w:r>
            <w:r w:rsidRPr="0092314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923146">
              <w:rPr>
                <w:rFonts w:cs="B Nazanin"/>
                <w:b/>
                <w:bCs/>
                <w:rtl/>
                <w:lang w:bidi="fa-IR"/>
              </w:rPr>
              <w:t xml:space="preserve"> 4: توسعه آموزش مجاز</w:t>
            </w:r>
            <w:r w:rsidRPr="0092314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45917" w:rsidRDefault="00B45917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B45917">
              <w:rPr>
                <w:rFonts w:cs="B Nazanin" w:hint="cs"/>
                <w:b/>
                <w:bCs/>
                <w:rtl/>
                <w:lang w:bidi="fa-IR"/>
              </w:rPr>
              <w:t>هدف کلی 5: ارزیابی آموزش دانشکده</w:t>
            </w:r>
          </w:p>
          <w:p w:rsidR="00B45917" w:rsidRDefault="00B45917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B45917">
              <w:rPr>
                <w:rFonts w:cs="B Nazanin" w:hint="cs"/>
                <w:b/>
                <w:bCs/>
                <w:rtl/>
                <w:lang w:bidi="fa-IR"/>
              </w:rPr>
              <w:t>هدف کلی7: ترویج و هدایت برنامه توسعه آموزش پزشکی دانشجویی</w:t>
            </w:r>
          </w:p>
          <w:p w:rsidR="00141C03" w:rsidRPr="00CE227F" w:rsidRDefault="00B45917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که در</w:t>
            </w:r>
            <w:r w:rsidR="00923146">
              <w:rPr>
                <w:rFonts w:cs="B Nazanin" w:hint="cs"/>
                <w:b/>
                <w:bCs/>
                <w:rtl/>
                <w:lang w:bidi="fa-IR"/>
              </w:rPr>
              <w:t xml:space="preserve"> برنامه عملیاتی سال 1399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تعریف شده بود صورت گرفته است</w:t>
            </w:r>
          </w:p>
          <w:p w:rsidR="0002034A" w:rsidRPr="00CE227F" w:rsidRDefault="0002034A" w:rsidP="000037CE">
            <w:pPr>
              <w:tabs>
                <w:tab w:val="left" w:pos="1257"/>
              </w:tabs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4A1F30" w:rsidRPr="00CE227F" w:rsidRDefault="0002034A" w:rsidP="004A1F30">
            <w:pPr>
              <w:tabs>
                <w:tab w:val="left" w:pos="1257"/>
              </w:tabs>
              <w:spacing w:line="276" w:lineRule="auto"/>
              <w:jc w:val="both"/>
              <w:rPr>
                <w:rFonts w:cs="B Jadid"/>
                <w:b/>
                <w:bCs/>
                <w:rtl/>
                <w:lang w:bidi="fa-IR"/>
              </w:rPr>
            </w:pPr>
            <w:r w:rsidRPr="00CE227F">
              <w:rPr>
                <w:rFonts w:cs="B Jadid" w:hint="cs"/>
                <w:b/>
                <w:bCs/>
                <w:rtl/>
                <w:lang w:bidi="fa-IR"/>
              </w:rPr>
              <w:t xml:space="preserve">گزارش عملکرد </w:t>
            </w:r>
            <w:r w:rsidR="00E333E8" w:rsidRPr="00E333E8">
              <w:rPr>
                <w:rFonts w:cs="B Jadid"/>
                <w:b/>
                <w:bCs/>
                <w:lang w:bidi="fa-IR"/>
              </w:rPr>
              <w:t xml:space="preserve"> </w:t>
            </w:r>
            <w:proofErr w:type="spellStart"/>
            <w:r w:rsidR="00E333E8" w:rsidRPr="00E333E8">
              <w:rPr>
                <w:rFonts w:cs="B Jadid"/>
                <w:b/>
                <w:bCs/>
                <w:lang w:bidi="fa-IR"/>
              </w:rPr>
              <w:t>EdO</w:t>
            </w:r>
            <w:proofErr w:type="spellEnd"/>
            <w:r w:rsidR="00E333E8" w:rsidRPr="00E333E8">
              <w:rPr>
                <w:rFonts w:cs="B Jadid" w:hint="cs"/>
                <w:b/>
                <w:bCs/>
                <w:rtl/>
                <w:lang w:bidi="fa-IR"/>
              </w:rPr>
              <w:t xml:space="preserve">دانشکده دندانپزشکی </w:t>
            </w:r>
            <w:r w:rsidRPr="00CE227F">
              <w:rPr>
                <w:rFonts w:cs="B Jadid" w:hint="cs"/>
                <w:b/>
                <w:bCs/>
                <w:rtl/>
                <w:lang w:bidi="fa-IR"/>
              </w:rPr>
              <w:t xml:space="preserve">در نیمسال دوم 1399  </w:t>
            </w:r>
            <w:r w:rsidR="00E333E8" w:rsidRPr="00E333E8">
              <w:rPr>
                <w:rFonts w:cs="B Jadid" w:hint="cs"/>
                <w:b/>
                <w:bCs/>
                <w:rtl/>
                <w:lang w:bidi="fa-IR"/>
              </w:rPr>
              <w:t xml:space="preserve">(مدیریت </w:t>
            </w:r>
            <w:r w:rsidR="00E333E8" w:rsidRPr="00E333E8">
              <w:rPr>
                <w:rFonts w:cs="B Jadid"/>
                <w:b/>
                <w:bCs/>
                <w:lang w:bidi="fa-IR"/>
              </w:rPr>
              <w:t xml:space="preserve">EDO </w:t>
            </w:r>
            <w:r w:rsidR="00E333E8" w:rsidRPr="00E333E8">
              <w:rPr>
                <w:rFonts w:cs="B Jadid" w:hint="cs"/>
                <w:b/>
                <w:bCs/>
                <w:rtl/>
                <w:lang w:bidi="fa-IR"/>
              </w:rPr>
              <w:t xml:space="preserve"> : </w:t>
            </w:r>
            <w:r w:rsidR="00DC1872">
              <w:rPr>
                <w:rFonts w:cs="B Jadid" w:hint="cs"/>
                <w:b/>
                <w:bCs/>
                <w:rtl/>
                <w:lang w:bidi="fa-IR"/>
              </w:rPr>
              <w:t xml:space="preserve">سرکار خانم </w:t>
            </w:r>
            <w:r w:rsidR="00E333E8" w:rsidRPr="00E333E8">
              <w:rPr>
                <w:rFonts w:cs="B Jadid" w:hint="cs"/>
                <w:b/>
                <w:bCs/>
                <w:rtl/>
                <w:lang w:bidi="fa-IR"/>
              </w:rPr>
              <w:t xml:space="preserve">دکتر </w:t>
            </w:r>
            <w:r w:rsidR="00DC1872">
              <w:rPr>
                <w:rFonts w:cs="B Jadid" w:hint="cs"/>
                <w:b/>
                <w:bCs/>
                <w:rtl/>
                <w:lang w:bidi="fa-IR"/>
              </w:rPr>
              <w:t>ناظمی</w:t>
            </w:r>
            <w:r w:rsidR="00E333E8" w:rsidRPr="00E333E8">
              <w:rPr>
                <w:rFonts w:cs="B Jadid" w:hint="cs"/>
                <w:b/>
                <w:bCs/>
                <w:rtl/>
                <w:lang w:bidi="fa-IR"/>
              </w:rPr>
              <w:t xml:space="preserve"> )</w:t>
            </w:r>
          </w:p>
          <w:p w:rsidR="0002034A" w:rsidRPr="00CE227F" w:rsidRDefault="0002034A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با توجه به بر هم ریختگی های ناشی از فشار کرونا بر روال آموزشی دانشکده</w:t>
            </w:r>
            <w:r w:rsidR="00DC1872">
              <w:rPr>
                <w:rFonts w:cs="B Nazanin" w:hint="cs"/>
                <w:b/>
                <w:bCs/>
                <w:rtl/>
                <w:lang w:bidi="fa-IR"/>
              </w:rPr>
              <w:t xml:space="preserve"> و امتحانات و ارتقا و توانمندی سازی اساتید ،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تلاش شد تا موارد ذیل در مدت </w:t>
            </w:r>
            <w:r w:rsidR="00DC187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6ماه </w:t>
            </w:r>
            <w:r w:rsidR="008B7A3B" w:rsidRPr="00CE227F">
              <w:rPr>
                <w:rFonts w:cs="B Nazanin" w:hint="cs"/>
                <w:b/>
                <w:bCs/>
                <w:rtl/>
                <w:lang w:bidi="fa-IR"/>
              </w:rPr>
              <w:t>اخیر به مرحله ی اجرا برسد.</w:t>
            </w:r>
          </w:p>
          <w:p w:rsidR="004A1F30" w:rsidRPr="004A1F30" w:rsidRDefault="008B7A3B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1-انتخاب نمایندگان جدید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="00DC187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در 6ماهه دوم سال و ارائه ی ابلاغ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="00DC187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به هرکدام از ایشان (متاسفانه با توجه به تمایل کم همکاران برای قبول مسئولیت بخصوص در حیطه ی توسعه ی آموزشی با شروع ترم در نیمسال</w:t>
            </w:r>
            <w:r w:rsidR="004A1F30">
              <w:rPr>
                <w:rFonts w:cs="B Nazanin" w:hint="cs"/>
                <w:b/>
                <w:bCs/>
                <w:rtl/>
                <w:lang w:bidi="fa-IR"/>
              </w:rPr>
              <w:t xml:space="preserve"> دوم 1400-1399 مجدداً تعدادی </w:t>
            </w:r>
            <w:r w:rsidR="004A1F30" w:rsidRPr="004A1F30">
              <w:rPr>
                <w:rFonts w:cs="B Nazanin" w:hint="cs"/>
                <w:b/>
                <w:bCs/>
                <w:rtl/>
                <w:lang w:bidi="fa-IR"/>
              </w:rPr>
              <w:t xml:space="preserve"> ازاعضاء انصراف داده و ابلاغ ها تجدید گردید.) (هدف کلی 1: ارتقاء آموزش در دانشکده دندانپزشکی)</w:t>
            </w:r>
          </w:p>
          <w:p w:rsidR="008B7A3B" w:rsidRPr="00CE227F" w:rsidRDefault="008B7A3B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3A3837" w:rsidRDefault="00DC1872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2-ایجاد گروه واتز</w:t>
            </w:r>
            <w:r w:rsidR="008B7A3B" w:rsidRPr="00CE227F">
              <w:rPr>
                <w:rFonts w:cs="B Nazanin" w:hint="cs"/>
                <w:b/>
                <w:bCs/>
                <w:rtl/>
                <w:lang w:bidi="fa-IR"/>
              </w:rPr>
              <w:t>اپی برای هماهنگی بیشترو غیر حضوری در مورد مسائل مرتبط با آموزش و نظارت بر آن</w:t>
            </w:r>
          </w:p>
          <w:p w:rsidR="008B7A3B" w:rsidRDefault="00124D29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383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(</w:t>
            </w:r>
            <w:r w:rsidRPr="00124D29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4D29">
              <w:rPr>
                <w:rFonts w:cs="B Nazanin" w:hint="cs"/>
                <w:b/>
                <w:bCs/>
                <w:rtl/>
                <w:lang w:bidi="fa-IR"/>
              </w:rPr>
              <w:t>هدف کلی 1: ارتقاء آموزش در دانشکده دندانپزشکی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B7A3B" w:rsidRDefault="003A3837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3-ارائه </w:t>
            </w:r>
            <w:r w:rsidR="008B7A3B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جدول زمان بندی مشخص (سعی شد تا اولین دوشنبه ی هرماه جلسات بصورت منظم برگزار گردد)این جدول دراختیارنمایندگان </w:t>
            </w:r>
            <w:r w:rsidR="008B7A3B" w:rsidRPr="00CE227F">
              <w:rPr>
                <w:rFonts w:cs="B Nazanin"/>
                <w:b/>
                <w:bCs/>
                <w:lang w:bidi="fa-IR"/>
              </w:rPr>
              <w:t>EDO</w:t>
            </w:r>
            <w:r w:rsidR="008B7A3B" w:rsidRPr="00CE227F">
              <w:rPr>
                <w:rFonts w:cs="B Nazanin" w:hint="cs"/>
                <w:b/>
                <w:bCs/>
                <w:rtl/>
                <w:lang w:bidi="fa-IR"/>
              </w:rPr>
              <w:t>قرار گرفت.</w:t>
            </w:r>
            <w:r w:rsidR="00CA3ACC" w:rsidRPr="00CA3ACC">
              <w:rPr>
                <w:rFonts w:cs="B Nazanin" w:hint="cs"/>
                <w:b/>
                <w:bCs/>
                <w:rtl/>
                <w:lang w:bidi="fa-IR"/>
              </w:rPr>
              <w:t>(هدف کلی 1: ارتقاء آموزش در دانشکده دندانپزشکی)</w:t>
            </w:r>
          </w:p>
          <w:p w:rsidR="004A1F30" w:rsidRPr="00CE227F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CA3ACC" w:rsidRPr="00CA3ACC" w:rsidRDefault="008B7A3B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4-برگزاری جلسات منظم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در داخل دانشکده جهت بررسی مسائل آموزشی ؛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پایان نامه ها ی آموزش د رپژوهش ؛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پوستر های آموزشی ؛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رسیدگی به ارزیابی امتحانات مجازی(در چند 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مورد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که شکایتهای متعدد در مورد آنها وجود داشت)</w:t>
            </w:r>
            <w:r w:rsidR="00CA3ACC" w:rsidRPr="00CA3ACC">
              <w:rPr>
                <w:rFonts w:cs="B Nazanin" w:hint="cs"/>
                <w:b/>
                <w:bCs/>
                <w:rtl/>
                <w:lang w:bidi="fa-IR"/>
              </w:rPr>
              <w:t>(هدف کلی 1: ارتقاء آموزش در دانشکده دندانپزشکی)</w:t>
            </w:r>
          </w:p>
          <w:p w:rsidR="008B7A3B" w:rsidRPr="00CE227F" w:rsidRDefault="008B7A3B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0037CE" w:rsidRDefault="008B7A3B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5-تحلیل و بررسی نیازمندی های اساتید در جهت ارتقاء سالیانه و تلاش برای استاندارد سازی ارزیابی کارنامه ی کاری هیئت علمی جهت ارتقاء سالیانه با تشکیل جلسه ای با حضور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20FE2" w:rsidRPr="00CE227F">
              <w:rPr>
                <w:rFonts w:cs="B Nazanin" w:hint="cs"/>
                <w:b/>
                <w:bCs/>
                <w:rtl/>
                <w:lang w:bidi="fa-IR"/>
              </w:rPr>
              <w:t>ریاست دانشکده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؛</w:t>
            </w:r>
            <w:r w:rsidR="00920FE2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معاونین آموزشی ،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پژوهشی و مسئولین قبلی </w:t>
            </w:r>
            <w:r w:rsidR="007D0D79">
              <w:rPr>
                <w:rFonts w:cs="B Nazanin"/>
                <w:b/>
                <w:bCs/>
                <w:lang w:bidi="fa-IR"/>
              </w:rPr>
              <w:t>EDO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و کارشناس </w:t>
            </w:r>
            <w:r w:rsidR="007D0D79">
              <w:rPr>
                <w:rFonts w:cs="B Nazanin"/>
                <w:b/>
                <w:bCs/>
                <w:lang w:bidi="fa-IR"/>
              </w:rPr>
              <w:t>EDO</w:t>
            </w:r>
          </w:p>
          <w:p w:rsidR="004A1F30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344F43" w:rsidRDefault="00344F43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6-برگزاری کارگاه توزیع و توجیه چگونگی امتیاز دهی و اصول مرتبط با ارتقاء پایه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اساتید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با حضور افتخاری جناب آقای دکتر 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 xml:space="preserve">حسین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مصطفوی معاون محترم تحصیلات تکمیلی دانشکده پزشکی،</w:t>
            </w:r>
            <w:r w:rsidR="006A1CA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در این کارگاه 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دعوت از تمام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هیئت علمی پیمانی دانشکده</w:t>
            </w:r>
            <w:r w:rsidR="00BD25FF">
              <w:rPr>
                <w:rFonts w:cs="B Nazanin" w:hint="cs"/>
                <w:b/>
                <w:bCs/>
                <w:rtl/>
                <w:lang w:bidi="fa-IR"/>
              </w:rPr>
              <w:t xml:space="preserve"> و بیان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اصول و مدارک مرتبط </w:t>
            </w:r>
            <w:r w:rsidR="00BD25FF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BD25FF" w:rsidRPr="00BD25FF">
              <w:rPr>
                <w:rFonts w:cs="B Nazanin" w:hint="cs"/>
                <w:b/>
                <w:bCs/>
                <w:rtl/>
                <w:lang w:bidi="fa-IR"/>
              </w:rPr>
              <w:t xml:space="preserve">ارتقاء پایه </w:t>
            </w:r>
            <w:r w:rsidR="00BD25FF">
              <w:rPr>
                <w:rFonts w:cs="B Nazanin" w:hint="cs"/>
                <w:b/>
                <w:bCs/>
                <w:rtl/>
                <w:lang w:bidi="fa-IR"/>
              </w:rPr>
              <w:t xml:space="preserve">ایشان </w:t>
            </w:r>
            <w:r w:rsidR="00BD25FF" w:rsidRPr="00BD25FF">
              <w:rPr>
                <w:rFonts w:cs="B Nazanin" w:hint="cs"/>
                <w:b/>
                <w:bCs/>
                <w:rtl/>
                <w:lang w:bidi="fa-IR"/>
              </w:rPr>
              <w:t xml:space="preserve"> تلاش شد </w:t>
            </w:r>
            <w:r w:rsidR="00BD25FF">
              <w:rPr>
                <w:rFonts w:cs="B Nazanin" w:hint="cs"/>
                <w:b/>
                <w:bCs/>
                <w:rtl/>
                <w:lang w:bidi="fa-IR"/>
              </w:rPr>
              <w:t xml:space="preserve">تا اساتید دانشکده دندانپزشکی برای انجام این مهم ترغیب و تشویق شوند. 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(هدف کلی 5: ارزیابی آموزش دانشکده) : پی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شنهاد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تغ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رات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مورد ن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در ساختارها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ادار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و عمل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دانشکده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20B8A" w:rsidRDefault="00344F43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7-برگزاری کارگاهی با حضور افتخاری جناب آقای دکتر محمد مسعود وکیلی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مدیر برنامه ریزی  درسی و آموزشی دانشگاه ؛</w:t>
            </w:r>
            <w:r w:rsidR="000037C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ریاست ،</w:t>
            </w:r>
            <w:r w:rsidR="000037C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معاونین آموزشی و پژوهشی ،</w:t>
            </w:r>
            <w:r w:rsidR="000037C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مسئول </w:t>
            </w:r>
            <w:r w:rsidR="001621DC" w:rsidRPr="00CE227F">
              <w:rPr>
                <w:rFonts w:cs="B Nazanin"/>
                <w:b/>
                <w:bCs/>
                <w:lang w:bidi="fa-IR"/>
              </w:rPr>
              <w:t xml:space="preserve">IT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0037C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کارشناس </w:t>
            </w:r>
            <w:r w:rsidR="001621DC" w:rsidRPr="00CE227F">
              <w:rPr>
                <w:rFonts w:cs="B Nazanin"/>
                <w:b/>
                <w:bCs/>
                <w:lang w:bidi="fa-IR"/>
              </w:rPr>
              <w:t>EDO</w:t>
            </w:r>
            <w:r w:rsidR="000037C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و تعدادی از مدیران گروه ها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ی آموزشی دانشکده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جهت بررسی طرح دوره و کورس پلن ها با فرمت جدید و تلاش برای یکپارچه شدن و ساختار مندی وبسایت دا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نش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کده دندانپزشکی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A55AEC" w:rsidRPr="00A55AEC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55AE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هدف کلی 5: ارزیابی آموزش دانشکده</w:t>
            </w:r>
            <w:r w:rsidR="00A55AE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E156D3" w:rsidRDefault="001621DC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8-در 6ماه اخیر با توجه به مشکلات متعدد برای دانشجویان با پایان نامه های حیطه ی آموزش در پژوهش بر آن شدیم تا جهت تسهیل و تسریع فرایند ثبت عنوان و البته تصویب گزارش نهایی پایان نامه های  ایشان تغییراتی در فرایند های تعریف شده در سال های 94و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95(که توسط سرکار خانم دکتر نوریان به تصویب رسیده بود)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ایجاد نمائیم که این تغییرات ب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تائید معاونت های آموزشی و پژوهشی دانشکده نیز رسید. </w:t>
            </w:r>
            <w:r w:rsidR="00A55AE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هدف کلی 5: ارزیابی آموزش دانشکده)</w:t>
            </w:r>
            <w:r w:rsidR="00A55AEC">
              <w:rPr>
                <w:rFonts w:cs="B Nazanin" w:hint="cs"/>
                <w:b/>
                <w:bCs/>
                <w:rtl/>
                <w:lang w:bidi="fa-IR"/>
              </w:rPr>
              <w:t xml:space="preserve"> : پ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شنهاد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تغ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رات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مورد ن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در ساختارها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ادار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و عمل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دانشکده</w:t>
            </w:r>
            <w:r w:rsidR="00A55AE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E156D3" w:rsidRDefault="004A1F30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مقرر گردید مدارک آن به سرکار خانم جهانگیری جهت بررسی در شورای </w:t>
            </w:r>
            <w:r w:rsidR="001621DC" w:rsidRPr="00CE227F">
              <w:rPr>
                <w:rFonts w:cs="B Nazanin"/>
                <w:b/>
                <w:bCs/>
                <w:lang w:bidi="fa-IR"/>
              </w:rPr>
              <w:t>EDC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>دانشگاه ارسال گردد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621D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که در این راستا با توجه به اینکه دردانشکده واحد هایی به نام رساله تعریف شده اند چگونگی ارائه ی نمره برای هرکدام از رساله ها نیز به تفکیک مشخص </w:t>
            </w:r>
            <w:r w:rsidR="0082454A" w:rsidRPr="00CE227F">
              <w:rPr>
                <w:rFonts w:cs="B Nazanin" w:hint="cs"/>
                <w:b/>
                <w:bCs/>
                <w:rtl/>
                <w:lang w:bidi="fa-IR"/>
              </w:rPr>
              <w:t>و باز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>نگ</w:t>
            </w:r>
            <w:r w:rsidR="0082454A" w:rsidRPr="00CE227F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82454A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گردید.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(هدف کلی 5: ارزیابی آموزش دانشکده) : پی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شنهاد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تغ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رات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مورد ن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در ساختارها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ادار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و عمل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دانشکده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1621DC" w:rsidRDefault="004A1F30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82454A" w:rsidRPr="00CE227F">
              <w:rPr>
                <w:rFonts w:cs="B Nazanin" w:hint="cs"/>
                <w:b/>
                <w:bCs/>
                <w:rtl/>
                <w:lang w:bidi="fa-IR"/>
              </w:rPr>
              <w:t>جهت قانونمند شدن ثبت عنوان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2454A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تائیدیه ای تدوین شد که مقرر گردید در صفحه ی آخر پروپوزال اسکن شود.در بخش تائیدیه ی فرم مدارک دفاع ،گزارش نهایی پایان نامه نیز مقرر گردید فرم جدیدی بر ای پایان نامه های حیطه ی آموزش در پژوهش تعریف شود.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(هدف کلی 5: ارزیابی آموزش دانشکده) : پی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شنهاد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تغ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رات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مورد ن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در ساختارها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ادار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و عمل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A55AEC" w:rsidRPr="00A55AEC">
              <w:rPr>
                <w:rFonts w:cs="B Nazanin"/>
                <w:b/>
                <w:bCs/>
                <w:rtl/>
                <w:lang w:bidi="fa-IR"/>
              </w:rPr>
              <w:t xml:space="preserve"> دانشکده</w:t>
            </w:r>
            <w:r w:rsidR="00A55AEC" w:rsidRPr="00A55AE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2454A" w:rsidRDefault="0082454A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9-تعیین و تشکیل کمیته ی جدید دانشجویی حیطه ی آموزش که اعضای آن از دانشجویان اسبق علاقه مند در این کمیته و2نفر از </w:t>
            </w:r>
            <w:r w:rsidR="004A1F30" w:rsidRPr="004A1F30">
              <w:rPr>
                <w:rFonts w:cs="B Nazanin" w:hint="cs"/>
                <w:b/>
                <w:bCs/>
                <w:rtl/>
                <w:lang w:bidi="fa-IR"/>
              </w:rPr>
              <w:t xml:space="preserve"> هر ورودی با معدل متوسط و الف بودند. (هدف کلی7: ترویج و هدایت برنامه توسعه آموزش پزشکی دانشجویی)</w:t>
            </w:r>
          </w:p>
          <w:p w:rsidR="004A1F30" w:rsidRPr="00CE227F" w:rsidRDefault="004A1F30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2454A" w:rsidRDefault="0082454A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10-برگزاری </w:t>
            </w:r>
            <w:r w:rsidR="00E156D3">
              <w:rPr>
                <w:rFonts w:cs="B Nazanin" w:hint="cs"/>
                <w:b/>
                <w:bCs/>
                <w:rtl/>
                <w:lang w:bidi="fa-IR"/>
              </w:rPr>
              <w:t xml:space="preserve">یک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جلسه در هر ترم جهت ارزیابی مشکلات آموزشی دانشجویان ونقایص موجود در کوریکلوم وآموزش مجازی در تمام ورودی های دانشکده .</w:t>
            </w:r>
            <w:r w:rsidR="00124D29" w:rsidRPr="00124D29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24D29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124D29" w:rsidRPr="00124D29">
              <w:rPr>
                <w:rFonts w:cs="B Nazanin" w:hint="cs"/>
                <w:b/>
                <w:bCs/>
                <w:rtl/>
                <w:lang w:bidi="fa-IR"/>
              </w:rPr>
              <w:t>هدف کلی7: ترویج و هدایت برنامه توسعه آموزش پزشکی دانشجویی</w:t>
            </w:r>
            <w:r w:rsidR="00124D29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A3ACC">
              <w:rPr>
                <w:rFonts w:cs="B Nazanin" w:hint="cs"/>
                <w:b/>
                <w:bCs/>
                <w:rtl/>
                <w:lang w:bidi="fa-IR"/>
              </w:rPr>
              <w:t>و (</w:t>
            </w:r>
            <w:r w:rsidR="00CA3ACC" w:rsidRPr="00CA3ACC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3ACC" w:rsidRPr="00CA3ACC">
              <w:rPr>
                <w:rFonts w:cs="B Nazanin" w:hint="cs"/>
                <w:b/>
                <w:bCs/>
                <w:rtl/>
                <w:lang w:bidi="fa-IR"/>
              </w:rPr>
              <w:t>هدف کلی 6:  توسعه آموزش پاسخگو و عدالت محور</w:t>
            </w:r>
            <w:r w:rsidR="00CA3AC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4E6216" w:rsidRDefault="0082454A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11-جهت ارزیابی و اعلام مشکلات مرتبط با بخش های مختلف دانشکده دندانپزشکی با اعضای هیئت علمی ه</w:t>
            </w:r>
            <w:r w:rsidR="00920FE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بخش (مدیران گروه ها در اولویت بودند)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مصاحبه ای شفاهی انجام گرفت تا در شرایط پاندمی </w:t>
            </w:r>
            <w:r w:rsidRPr="00CE227F">
              <w:rPr>
                <w:rFonts w:cs="B Nazanin"/>
                <w:b/>
                <w:bCs/>
                <w:lang w:bidi="fa-IR"/>
              </w:rPr>
              <w:t>COVID-19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مشکلات خود را اعلام نمایند.</w:t>
            </w:r>
            <w:r w:rsidR="00CA3ACC" w:rsidRPr="00CA3ACC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A3AC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CA3ACC" w:rsidRPr="00CA3ACC">
              <w:rPr>
                <w:rFonts w:cs="B Nazanin" w:hint="cs"/>
                <w:b/>
                <w:bCs/>
                <w:rtl/>
                <w:lang w:bidi="fa-IR"/>
              </w:rPr>
              <w:t>هدف کلی 6:  توسعه آموزش پاسخگو و عدالت محور</w:t>
            </w:r>
            <w:r w:rsidR="00CA3AC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24D29" w:rsidRDefault="0082454A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12-یکی از مهمترین فعالیت های انجام گرفته در نیمسال دوم 1400-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1399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"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توزیع و توجیه چگونگی ارزشیابی محتوای 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الکترونیکی" </w:t>
            </w:r>
            <w:r w:rsidR="00E9240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>"چگونگی ارزیابی اساتید "در این حیطه بر اساس برنامه ی تدوین شده</w:t>
            </w:r>
            <w:r w:rsidR="004E621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>ای بود که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که با تلاش </w:t>
            </w:r>
            <w:r w:rsidR="00966323" w:rsidRPr="00CE227F">
              <w:rPr>
                <w:rFonts w:cs="B Nazanin"/>
                <w:b/>
                <w:bCs/>
                <w:lang w:bidi="fa-IR"/>
              </w:rPr>
              <w:t>EDC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>دانشگاه تهیه و تدوین شده بود.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>بر این اساس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توضیح جامع برای 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نمایندگان </w:t>
            </w:r>
            <w:r w:rsidR="00966323" w:rsidRPr="00CE227F">
              <w:rPr>
                <w:rFonts w:cs="B Nazanin"/>
                <w:b/>
                <w:bCs/>
                <w:lang w:bidi="fa-IR"/>
              </w:rPr>
              <w:t>EDO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323" w:rsidRPr="00CE227F">
              <w:rPr>
                <w:rFonts w:cs="B Nazanin" w:hint="cs"/>
                <w:b/>
                <w:bCs/>
                <w:rtl/>
                <w:lang w:bidi="fa-IR"/>
              </w:rPr>
              <w:t>گروه های مختلف</w:t>
            </w:r>
            <w:r w:rsidR="00245963">
              <w:rPr>
                <w:rFonts w:cs="B Nazanin" w:hint="cs"/>
                <w:b/>
                <w:bCs/>
                <w:rtl/>
                <w:lang w:bidi="fa-IR"/>
              </w:rPr>
              <w:t xml:space="preserve"> در مورد استانداردهای بارگزاری دروس انجام گرفت و اصول مرتبط با ارزشیابی اساتید نیز در دوران کوید و ارائه دروس به صورت مجازی 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>توجیه شد.</w:t>
            </w:r>
            <w:r w:rsidR="00124D29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124D29" w:rsidRPr="00124D29"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24D29" w:rsidRPr="00124D29">
              <w:rPr>
                <w:rFonts w:cs="B Nazanin" w:hint="cs"/>
                <w:b/>
                <w:bCs/>
                <w:rtl/>
                <w:lang w:bidi="fa-IR"/>
              </w:rPr>
              <w:t>هدف کلی 4: توسعه آموزش مجازی</w:t>
            </w:r>
            <w:r w:rsidR="00124D29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A1F30" w:rsidRPr="00CE227F" w:rsidRDefault="004A1F30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966323" w:rsidRDefault="00966323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A1F3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برگزاری جلسه ای با حضور جناب آقای دکتر ساعد مدیر محترم آموزش در پژوهش </w:t>
            </w:r>
            <w:r w:rsidR="008D4E8C" w:rsidRPr="00CE227F">
              <w:rPr>
                <w:rFonts w:cs="B Nazanin"/>
                <w:b/>
                <w:bCs/>
                <w:lang w:bidi="fa-IR"/>
              </w:rPr>
              <w:t>EDC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>دا</w:t>
            </w:r>
            <w:r w:rsidR="004E6216">
              <w:rPr>
                <w:rFonts w:cs="B Nazanin" w:hint="cs"/>
                <w:b/>
                <w:bCs/>
                <w:rtl/>
                <w:lang w:bidi="fa-IR"/>
              </w:rPr>
              <w:t>نشگاه جهت توضیح و توجیه برنامه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ارزیابی درون گروهی گروه های مختلف آموزشی ؛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>جهت اعتبار بخشی و بهبود ارزیابی های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 xml:space="preserve"> درون و 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برون گروهی دانشگاه که با حضور مدیران گروه ها برگزار شد.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>لازم به ذکر است با توجه به اهمیت موضوع فایل ارزیابی درون</w:t>
            </w:r>
            <w:r w:rsidR="00DC342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گروهی در جلسه ای مجزا بصورت کاملاً مبسوط برای مدیران </w:t>
            </w:r>
            <w:r w:rsidR="008D4E8C" w:rsidRPr="00CE227F">
              <w:rPr>
                <w:rFonts w:cs="B Nazanin"/>
                <w:b/>
                <w:bCs/>
                <w:lang w:bidi="fa-IR"/>
              </w:rPr>
              <w:t>EDO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توسط مدیر </w:t>
            </w:r>
            <w:r w:rsidR="004A6A9D">
              <w:rPr>
                <w:rFonts w:cs="B Nazanin"/>
                <w:b/>
                <w:bCs/>
                <w:lang w:bidi="fa-IR"/>
              </w:rPr>
              <w:t xml:space="preserve"> </w:t>
            </w:r>
            <w:r w:rsidR="008D4E8C" w:rsidRPr="00CE227F">
              <w:rPr>
                <w:rFonts w:cs="B Nazanin"/>
                <w:b/>
                <w:bCs/>
                <w:lang w:bidi="fa-IR"/>
              </w:rPr>
              <w:t>EDO</w:t>
            </w:r>
            <w:r w:rsidR="008D4E8C" w:rsidRPr="00CE227F">
              <w:rPr>
                <w:rFonts w:cs="B Nazanin" w:hint="cs"/>
                <w:b/>
                <w:bCs/>
                <w:rtl/>
                <w:lang w:bidi="fa-IR"/>
              </w:rPr>
              <w:t>دانشکده بیان گردید.</w:t>
            </w:r>
            <w:r w:rsidR="004E6216" w:rsidRPr="004E6216">
              <w:rPr>
                <w:rFonts w:cs="B Nazanin" w:hint="cs"/>
                <w:b/>
                <w:bCs/>
                <w:rtl/>
                <w:lang w:bidi="fa-IR"/>
              </w:rPr>
              <w:t xml:space="preserve"> (هدف کلی 5: ارزیابی آموزش دانشکده)</w:t>
            </w:r>
          </w:p>
          <w:p w:rsidR="004E6216" w:rsidRPr="00CE227F" w:rsidRDefault="004E6216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8D4E8C" w:rsidRPr="00CE227F" w:rsidRDefault="008D4E8C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14-در راستای تبیین فرم جدید کورس پلن و طرح دوره جلسه ای با همین هدف با حضور نمایندگان </w:t>
            </w:r>
            <w:r w:rsidR="004A6A9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برگزار شد که در آن </w:t>
            </w:r>
            <w:r w:rsidR="00DC3426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رمورد تغییرات کوریکلوم های 91و96 وزارت بهداشت در رشته ی دندانپزشکی بحث و گفتگوی مفصلی صورت پذیرفت.</w:t>
            </w:r>
          </w:p>
          <w:p w:rsidR="00445E60" w:rsidRPr="00445E60" w:rsidRDefault="008D4E8C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15-با توجه به اعتراضات فراوان دانشجویی در ارتباط با امتحانات مجازی ؛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چگونگی برگزاری آن و مشکلات اینترنتی در این مسیر</w:t>
            </w:r>
            <w:r w:rsidR="004A6A9D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کمیته ای موسوم به </w:t>
            </w:r>
            <w:r w:rsidR="00FC272D">
              <w:rPr>
                <w:rFonts w:hint="cs"/>
                <w:b/>
                <w:bCs/>
                <w:rtl/>
                <w:lang w:bidi="fa-IR"/>
              </w:rPr>
              <w:t>"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کمیته ی ارز</w:t>
            </w:r>
            <w:r w:rsidR="00DC3426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ابی کمی و کیفی امتحانات</w:t>
            </w:r>
            <w:r w:rsidR="004A6A9D">
              <w:rPr>
                <w:rFonts w:hint="cs"/>
                <w:b/>
                <w:bCs/>
                <w:rtl/>
                <w:lang w:bidi="fa-IR"/>
              </w:rPr>
              <w:t>"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در دوره ی </w:t>
            </w:r>
            <w:r w:rsidR="00FC272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E227F">
              <w:rPr>
                <w:rFonts w:cs="B Nazanin"/>
                <w:b/>
                <w:bCs/>
                <w:lang w:bidi="fa-IR"/>
              </w:rPr>
              <w:t>COVID-19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با حضور ریاست ،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معاونین آموزشی و </w:t>
            </w:r>
            <w:r w:rsidR="00FC272D">
              <w:rPr>
                <w:rFonts w:cs="B Nazanin"/>
                <w:b/>
                <w:bCs/>
                <w:lang w:bidi="fa-IR"/>
              </w:rPr>
              <w:t>EDO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دانشکده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515E" w:rsidRPr="00CE227F">
              <w:rPr>
                <w:rFonts w:cs="B Nazanin" w:hint="cs"/>
                <w:b/>
                <w:bCs/>
                <w:rtl/>
                <w:lang w:bidi="fa-IR"/>
              </w:rPr>
              <w:t>؛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515E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سرکار خانم دکتر یوسفی عضو محترم هیئت علمی بخش ترمیمی و سرکار خانم دکتر نوریان از مدیران سابق </w:t>
            </w:r>
            <w:r w:rsidR="0061515E" w:rsidRPr="00CE227F">
              <w:rPr>
                <w:rFonts w:cs="B Nazanin"/>
                <w:b/>
                <w:bCs/>
                <w:lang w:bidi="fa-IR"/>
              </w:rPr>
              <w:t>EDO</w:t>
            </w:r>
            <w:r w:rsidR="0061515E" w:rsidRPr="00CE227F">
              <w:rPr>
                <w:rFonts w:cs="B Nazanin" w:hint="cs"/>
                <w:b/>
                <w:bCs/>
                <w:rtl/>
                <w:lang w:bidi="fa-IR"/>
              </w:rPr>
              <w:t>تشکیل گردید.</w:t>
            </w:r>
            <w:r w:rsidR="00445E60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45E60" w:rsidRPr="00445E60">
              <w:rPr>
                <w:rFonts w:cs="B Nazanin" w:hint="cs"/>
                <w:b/>
                <w:bCs/>
                <w:rtl/>
                <w:lang w:bidi="fa-IR"/>
              </w:rPr>
              <w:t xml:space="preserve"> هدف کلی 2: تشکیل کمیته ارزشیابی امتحانات</w:t>
            </w:r>
            <w:r w:rsidR="00445E60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8D4E8C" w:rsidRPr="00CE227F" w:rsidRDefault="008D4E8C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2C6BD5" w:rsidRPr="002C6BD5" w:rsidRDefault="0061515E" w:rsidP="004A1F30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A1F30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-در جهت تسریع فعالیت های مرتبط با ارزیابی درون</w:t>
            </w:r>
            <w:r w:rsidR="00DC342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گروهی و اعتبار بخشی دانشکده در این مسیر 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کمیته اعتباربخشی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متشکل از ریاست دانشکده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>(دبیر کمیته)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؛ مدیر</w:t>
            </w:r>
            <w:r w:rsidR="00FC272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E227F">
              <w:rPr>
                <w:rFonts w:cs="B Nazanin"/>
                <w:b/>
                <w:bCs/>
                <w:lang w:bidi="fa-IR"/>
              </w:rPr>
              <w:t xml:space="preserve">EDO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دانشکده؛ جناب آقای دکتر گسیلی ،جناب آقای دکتر پزشکی ؛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جناب اقای دکتر فرزان و کارشناس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C272D">
              <w:rPr>
                <w:rFonts w:cs="B Nazanin" w:hint="cs"/>
                <w:b/>
                <w:bCs/>
                <w:rtl/>
                <w:lang w:bidi="fa-IR"/>
              </w:rPr>
              <w:t xml:space="preserve">جهت بررسی روال و چگونگی انجام </w:t>
            </w:r>
            <w:r w:rsidR="00C711B5">
              <w:rPr>
                <w:rFonts w:cs="B Nazanin" w:hint="cs"/>
                <w:b/>
                <w:bCs/>
                <w:rtl/>
                <w:lang w:bidi="fa-IR"/>
              </w:rPr>
              <w:t>این مهم تشکیل گردید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2C6BD5" w:rsidRPr="002C6BD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C6BD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2C6BD5" w:rsidRPr="002C6BD5">
              <w:rPr>
                <w:rFonts w:cs="B Nazanin" w:hint="cs"/>
                <w:b/>
                <w:bCs/>
                <w:rtl/>
                <w:lang w:bidi="fa-IR"/>
              </w:rPr>
              <w:t>هدف کلی 5: ارزیابی آموزش دانشکده</w:t>
            </w:r>
            <w:r w:rsidR="002C6BD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2C6BD5" w:rsidRPr="00CE227F" w:rsidRDefault="002C6BD5" w:rsidP="00A55AEC">
            <w:pPr>
              <w:tabs>
                <w:tab w:val="left" w:pos="1257"/>
              </w:tabs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61515E" w:rsidRPr="00CE227F" w:rsidRDefault="0061515E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A1F30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-در خصوص تسهیل و ترغیب اعضای هیئت علمی جهت انجام امور مربوط به ارزیابی درون گروهی ،</w:t>
            </w:r>
            <w:r w:rsidR="00C711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ارتقاء سالیانه ی اساتید ،تدوین کورس پلن با فرمت جدید و بطور کلی امور مرتبط با هیئت علمی ،</w:t>
            </w:r>
            <w:r w:rsidR="00C711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تلاش شد تا 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 xml:space="preserve">با وجود کمبود شدید نیروی انسانی با رای زنی ها و همکاری ریاست و معاون اموزشی دانشکده دندانپزشکی ،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جناب آقای اسم خانی  بعنوان کارشناس </w:t>
            </w:r>
            <w:r w:rsidRPr="00CE227F">
              <w:rPr>
                <w:rFonts w:cs="B Nazanin"/>
                <w:b/>
                <w:bCs/>
                <w:lang w:bidi="fa-IR"/>
              </w:rPr>
              <w:t>EDO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و مسئول امور هیئت علمی دانشکده ،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انتخاب شوند؛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در همین جا لازم میدانم از تمامی زحمات ایشان در این مسیر تشکر و قدرانی نمایم.  </w:t>
            </w:r>
          </w:p>
          <w:p w:rsidR="002C6BD5" w:rsidRPr="002C6BD5" w:rsidRDefault="002C6BD5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2C6BD5">
              <w:rPr>
                <w:rFonts w:cs="B Nazanin" w:hint="cs"/>
                <w:b/>
                <w:bCs/>
                <w:rtl/>
                <w:lang w:bidi="fa-IR"/>
              </w:rPr>
              <w:t>هدف کلی 1: ارتقاء آموزش در دانشکده دندانپزشکی</w:t>
            </w:r>
            <w:r w:rsidRPr="002C6BD5">
              <w:rPr>
                <w:rFonts w:cs="B Nazanin"/>
                <w:b/>
                <w:bCs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>(</w:t>
            </w:r>
            <w:r w:rsidRPr="002C6BD5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61515E" w:rsidRPr="00CE227F" w:rsidRDefault="0061515E" w:rsidP="00A55AEC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2C6BD5" w:rsidRPr="002C6BD5" w:rsidRDefault="0061515E" w:rsidP="004A1F30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E227F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4A1F30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>با توجه به اینکه هدف سوم برنامه ی عملیاتی سال 1399 تدوین و تصویب یک طرح در حوزه ی دانش پژوهی بود این مهم توسط</w:t>
            </w:r>
            <w:r w:rsidR="002172A5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سرکار </w:t>
            </w:r>
            <w:r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خانم دکتر نوریان و سرکار خانم دکتر نورمحمدی انجام گرفت.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172A5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(طراحی و تولید نرم افزار آموزشی معاینه و...) در راستای همین هدف </w:t>
            </w:r>
            <w:r w:rsidR="00CB1DB5"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="002172A5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پایان نامه در حیطه ی پژوهش در آموزش مربوط به سرکار خانم دکتر رسول زاده</w:t>
            </w:r>
            <w:r w:rsidR="00C353D5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2172A5" w:rsidRPr="00CE227F">
              <w:rPr>
                <w:rFonts w:cs="B Nazanin" w:hint="cs"/>
                <w:b/>
                <w:bCs/>
                <w:rtl/>
                <w:lang w:bidi="fa-IR"/>
              </w:rPr>
              <w:t xml:space="preserve"> جناب آقای دکتر فرزان ،</w:t>
            </w:r>
            <w:r w:rsidR="00C353D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172A5" w:rsidRPr="00CE227F">
              <w:rPr>
                <w:rFonts w:cs="B Nazanin" w:hint="cs"/>
                <w:b/>
                <w:bCs/>
                <w:rtl/>
                <w:lang w:bidi="fa-IR"/>
              </w:rPr>
              <w:t>جناب آقای دکتر آریا منش  و سرکار خانم دکتر مسلمیون انجام گرفت.</w:t>
            </w:r>
            <w:r w:rsidR="002C6BD5" w:rsidRPr="002C6BD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C6BD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2C6BD5" w:rsidRPr="002C6BD5">
              <w:rPr>
                <w:rFonts w:cs="B Nazanin" w:hint="cs"/>
                <w:b/>
                <w:bCs/>
                <w:rtl/>
                <w:lang w:bidi="fa-IR"/>
              </w:rPr>
              <w:t xml:space="preserve">هدف کلی 3: توسعه دانش پژوهی و پژوهش در آموزش علوم پزشکی </w:t>
            </w:r>
            <w:r w:rsidR="002C6BD5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2C6BD5" w:rsidRPr="002C6BD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1515E" w:rsidRDefault="0061515E" w:rsidP="00607E9C">
            <w:pPr>
              <w:tabs>
                <w:tab w:val="left" w:pos="1257"/>
              </w:tabs>
              <w:spacing w:line="276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61515E" w:rsidRPr="00E04EAB" w:rsidRDefault="00E04EAB" w:rsidP="00E04EA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  <w:tab w:val="left" w:pos="1257"/>
              </w:tabs>
              <w:spacing w:line="276" w:lineRule="auto"/>
              <w:ind w:left="444" w:hanging="444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E04EAB">
              <w:rPr>
                <w:rFonts w:cs="B Nazanin" w:hint="cs"/>
                <w:sz w:val="22"/>
                <w:szCs w:val="22"/>
                <w:rtl/>
              </w:rPr>
              <w:t>بررسی تاثیر ارائه واحد ایمپلنت های دندانی نظری بر آگاهی و نگرش دانشجویان دندانپ</w:t>
            </w:r>
            <w:r w:rsidR="00607E9C">
              <w:rPr>
                <w:rFonts w:cs="B Nazanin" w:hint="cs"/>
                <w:sz w:val="22"/>
                <w:szCs w:val="22"/>
                <w:rtl/>
              </w:rPr>
              <w:t xml:space="preserve">زشکی زنجان در مورد اصول اولیه و </w:t>
            </w:r>
            <w:r w:rsidRPr="00E04EAB">
              <w:rPr>
                <w:rFonts w:cs="B Nazanin" w:hint="cs"/>
                <w:sz w:val="22"/>
                <w:szCs w:val="22"/>
                <w:rtl/>
              </w:rPr>
              <w:t>عوارض احتمالی جراحی ایمپلنت</w:t>
            </w:r>
          </w:p>
          <w:p w:rsidR="00E04EAB" w:rsidRPr="00E04EAB" w:rsidRDefault="00E04EAB" w:rsidP="00E04EA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  <w:tab w:val="left" w:pos="1257"/>
              </w:tabs>
              <w:spacing w:line="276" w:lineRule="auto"/>
              <w:ind w:left="444" w:hanging="444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E04EAB">
              <w:rPr>
                <w:rFonts w:cs="B Nazanin" w:hint="cs"/>
                <w:sz w:val="22"/>
                <w:szCs w:val="22"/>
                <w:rtl/>
              </w:rPr>
              <w:t>بررسی تاثیر ساخت سازه های هنری سیمی برکیفیت ساخت اجزای پلاک متحرک درواحد ارتودنسی عملی</w:t>
            </w:r>
          </w:p>
          <w:p w:rsidR="00E04EAB" w:rsidRPr="00E04EAB" w:rsidRDefault="00E04EAB" w:rsidP="00E04EA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  <w:tab w:val="left" w:pos="1257"/>
              </w:tabs>
              <w:spacing w:line="276" w:lineRule="auto"/>
              <w:ind w:left="444" w:hanging="444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E04EAB">
              <w:rPr>
                <w:rFonts w:cs="B Nazanin" w:hint="cs"/>
                <w:sz w:val="22"/>
                <w:szCs w:val="22"/>
                <w:rtl/>
              </w:rPr>
              <w:t xml:space="preserve">بررسی میزان همدلی دانشجویان دوره ی عمومی دندانپزشکی در سال 1400-1399 </w:t>
            </w:r>
          </w:p>
          <w:p w:rsidR="00E04EAB" w:rsidRPr="00E04EAB" w:rsidRDefault="00E04EAB" w:rsidP="00E04EAB">
            <w:pPr>
              <w:pStyle w:val="ListParagraph"/>
              <w:numPr>
                <w:ilvl w:val="0"/>
                <w:numId w:val="20"/>
              </w:numPr>
              <w:tabs>
                <w:tab w:val="left" w:pos="150"/>
                <w:tab w:val="left" w:pos="1257"/>
              </w:tabs>
              <w:spacing w:line="276" w:lineRule="auto"/>
              <w:ind w:left="444" w:hanging="444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E04EAB">
              <w:rPr>
                <w:rFonts w:cs="B Nazanin" w:hint="cs"/>
                <w:sz w:val="22"/>
                <w:szCs w:val="22"/>
                <w:rtl/>
                <w:lang w:bidi="fa-IR"/>
              </w:rPr>
              <w:t>بررسی میزان اهمال کاری دانشجویان دندانپزشکی در آموزش مجازی</w:t>
            </w:r>
          </w:p>
          <w:p w:rsidR="0061515E" w:rsidRDefault="0061515E" w:rsidP="000037CE">
            <w:pPr>
              <w:tabs>
                <w:tab w:val="left" w:pos="1257"/>
              </w:tabs>
              <w:spacing w:line="276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61515E" w:rsidRPr="002E2F6E" w:rsidRDefault="00607E9C" w:rsidP="002E2F6E">
            <w:pPr>
              <w:tabs>
                <w:tab w:val="left" w:pos="1257"/>
              </w:tabs>
              <w:jc w:val="both"/>
              <w:rPr>
                <w:rFonts w:cs="B Nazanin" w:hint="cs"/>
                <w:rtl/>
                <w:lang w:bidi="fa-IR"/>
              </w:rPr>
            </w:pPr>
            <w:r w:rsidRPr="002E2F6E">
              <w:rPr>
                <w:rFonts w:cs="B Nazanin" w:hint="cs"/>
                <w:rtl/>
                <w:lang w:bidi="fa-IR"/>
              </w:rPr>
              <w:t xml:space="preserve">با توجه به انچه در بخش دوم گزارش عملکرد ذکر شد ، واحد </w:t>
            </w:r>
            <w:r w:rsidRPr="002E2F6E">
              <w:rPr>
                <w:rFonts w:cs="B Nazanin"/>
                <w:lang w:bidi="fa-IR"/>
              </w:rPr>
              <w:t xml:space="preserve">EDO </w:t>
            </w:r>
            <w:r w:rsidRPr="002E2F6E">
              <w:rPr>
                <w:rFonts w:cs="B Nazanin" w:hint="cs"/>
                <w:rtl/>
                <w:lang w:bidi="fa-IR"/>
              </w:rPr>
              <w:t>دانشکده دندانپزشکی در نیم دوم سال تحصیلی با توجه به دفتر عملیاتی سال 1399 تلاش کرد تا اهداف ذیل را تا حدودی محقق نماید و در این مسیر گام سازنده هرچند کوچکی بر دارد :</w:t>
            </w:r>
          </w:p>
          <w:p w:rsidR="0061515E" w:rsidRPr="002E2F6E" w:rsidRDefault="0061515E" w:rsidP="002E2F6E">
            <w:pPr>
              <w:tabs>
                <w:tab w:val="left" w:pos="1257"/>
              </w:tabs>
              <w:jc w:val="both"/>
              <w:rPr>
                <w:rFonts w:cs="B Nazanin"/>
                <w:lang w:bidi="fa-IR"/>
              </w:rPr>
            </w:pPr>
          </w:p>
          <w:p w:rsidR="00F04C41" w:rsidRPr="002E2F6E" w:rsidRDefault="00607E9C" w:rsidP="002E2F6E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>هدف کلی 1: ارتقاء آموزش در دانشکده دندانپزشکی</w:t>
            </w:r>
            <w:r w:rsidRPr="002E2F6E">
              <w:rPr>
                <w:rFonts w:cs="B Nazanin"/>
                <w:b/>
                <w:bCs/>
                <w:lang w:bidi="fa-IR"/>
              </w:rPr>
              <w:t xml:space="preserve"> </w:t>
            </w:r>
            <w:r w:rsidR="00F04C41" w:rsidRPr="002E2F6E"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:rsidR="00607E9C" w:rsidRPr="002E2F6E" w:rsidRDefault="00607E9C" w:rsidP="002E2F6E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>هدف کلی 2: تشکیل کمیته ارزشیابی امتحانات</w:t>
            </w:r>
          </w:p>
          <w:p w:rsidR="00607E9C" w:rsidRPr="002E2F6E" w:rsidRDefault="00607E9C" w:rsidP="002E2F6E">
            <w:pPr>
              <w:rPr>
                <w:rFonts w:cs="B Nazanin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 xml:space="preserve">هدف کلی 3: توسعه دانش پژوهی و پژوهش در آموزش علوم پزشکی  </w:t>
            </w:r>
          </w:p>
          <w:p w:rsidR="00F04C41" w:rsidRPr="002E2F6E" w:rsidRDefault="00607E9C" w:rsidP="002E2F6E">
            <w:pPr>
              <w:rPr>
                <w:rFonts w:cs="B Nazanin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>هدف کلی 4: توسعه آموزش مجازی</w:t>
            </w:r>
          </w:p>
          <w:p w:rsidR="002E2F6E" w:rsidRDefault="00607E9C" w:rsidP="002E2F6E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>هدف کلی 5: ارزیابی آموزش دانشکده</w:t>
            </w:r>
          </w:p>
          <w:p w:rsidR="00CA3ACC" w:rsidRPr="002E2F6E" w:rsidRDefault="00CA3ACC" w:rsidP="00CA3ACC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CA3ACC">
              <w:rPr>
                <w:rFonts w:cs="B Nazanin" w:hint="cs"/>
                <w:b/>
                <w:bCs/>
                <w:rtl/>
                <w:lang w:bidi="fa-IR"/>
              </w:rPr>
              <w:t>هدف کلی 6:  توسعه آموزش پاسخگو و عدالت محور</w:t>
            </w:r>
          </w:p>
          <w:p w:rsidR="002E2F6E" w:rsidRPr="002E2F6E" w:rsidRDefault="002E2F6E" w:rsidP="002E2F6E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2E2F6E">
              <w:rPr>
                <w:rFonts w:cs="B Nazanin" w:hint="cs"/>
                <w:b/>
                <w:bCs/>
                <w:rtl/>
                <w:lang w:bidi="fa-IR"/>
              </w:rPr>
              <w:t>هدف کلی7: ترویج و هدایت برنامه توسعه آموزش پزشکی دانشجویی</w:t>
            </w:r>
          </w:p>
          <w:p w:rsidR="002E2F6E" w:rsidRPr="002E2F6E" w:rsidRDefault="002E2F6E" w:rsidP="002E2F6E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2E2F6E">
              <w:rPr>
                <w:rFonts w:cs="B Nazanin"/>
                <w:b/>
                <w:bCs/>
                <w:rtl/>
                <w:lang w:bidi="fa-IR"/>
              </w:rPr>
              <w:t>هدف کل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8:  توانمندساز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اسات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در مهارت ها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برنامه ر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درس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تدر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و ارز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 w:hint="eastAsia"/>
                <w:b/>
                <w:bCs/>
                <w:rtl/>
                <w:lang w:bidi="fa-IR"/>
              </w:rPr>
              <w:t>اب</w:t>
            </w:r>
            <w:r w:rsidRPr="002E2F6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E2F6E">
              <w:rPr>
                <w:rFonts w:cs="B Nazanin"/>
                <w:b/>
                <w:bCs/>
                <w:rtl/>
                <w:lang w:bidi="fa-IR"/>
              </w:rPr>
              <w:t xml:space="preserve"> و آزمون</w:t>
            </w:r>
          </w:p>
          <w:p w:rsidR="00F04C41" w:rsidRPr="002E2F6E" w:rsidRDefault="00F04C41" w:rsidP="000037CE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DA2E89" w:rsidRDefault="00F04C41" w:rsidP="000037CE">
            <w:pPr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F04C41" w:rsidRPr="00DA2E89" w:rsidRDefault="004A1F30" w:rsidP="004A1F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A2E89">
              <w:rPr>
                <w:rFonts w:cs="B Mitra" w:hint="cs"/>
                <w:b/>
                <w:bCs/>
                <w:rtl/>
                <w:lang w:bidi="fa-IR"/>
              </w:rPr>
              <w:t xml:space="preserve">با تشکر فراوان از همه همکاران در حیطه </w:t>
            </w:r>
            <w:r w:rsidRPr="00DA2E89">
              <w:rPr>
                <w:rFonts w:cs="B Mitra"/>
                <w:b/>
                <w:bCs/>
                <w:lang w:bidi="fa-IR"/>
              </w:rPr>
              <w:t>EDC</w:t>
            </w:r>
          </w:p>
          <w:p w:rsidR="00F04C41" w:rsidRPr="00DA2E89" w:rsidRDefault="004A1F30" w:rsidP="004A1F30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DA2E89">
              <w:rPr>
                <w:rFonts w:cs="B Mitra" w:hint="cs"/>
                <w:b/>
                <w:bCs/>
                <w:rtl/>
                <w:lang w:bidi="fa-IR"/>
              </w:rPr>
              <w:t>گرداورنده :</w:t>
            </w:r>
            <w:r w:rsidR="00DA2E89" w:rsidRPr="00DA2E8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A2E89">
              <w:rPr>
                <w:rFonts w:cs="B Mitra" w:hint="cs"/>
                <w:b/>
                <w:bCs/>
                <w:rtl/>
                <w:lang w:bidi="fa-IR"/>
              </w:rPr>
              <w:t xml:space="preserve">دکتر بهاره ناظمی سلمان </w:t>
            </w:r>
          </w:p>
          <w:p w:rsidR="004A1F30" w:rsidRPr="00DA2E89" w:rsidRDefault="004A1F30" w:rsidP="004A1F30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DA2E89">
              <w:rPr>
                <w:rFonts w:cs="B Mitra" w:hint="cs"/>
                <w:b/>
                <w:bCs/>
                <w:rtl/>
                <w:lang w:bidi="fa-IR"/>
              </w:rPr>
              <w:t xml:space="preserve">مسوول </w:t>
            </w:r>
            <w:r w:rsidR="00DA2E89" w:rsidRPr="00DA2E89">
              <w:rPr>
                <w:rFonts w:cs="B Mitra"/>
                <w:b/>
                <w:bCs/>
                <w:lang w:bidi="fa-IR"/>
              </w:rPr>
              <w:t xml:space="preserve"> </w:t>
            </w:r>
            <w:r w:rsidRPr="00DA2E89">
              <w:rPr>
                <w:rFonts w:cs="B Mitra"/>
                <w:b/>
                <w:bCs/>
                <w:lang w:bidi="fa-IR"/>
              </w:rPr>
              <w:t xml:space="preserve">Edo </w:t>
            </w:r>
            <w:r w:rsidRPr="00DA2E89">
              <w:rPr>
                <w:rFonts w:cs="B Mitra" w:hint="cs"/>
                <w:b/>
                <w:bCs/>
                <w:rtl/>
                <w:lang w:bidi="fa-IR"/>
              </w:rPr>
              <w:t>دانشکده دندانپزشکی</w:t>
            </w:r>
          </w:p>
          <w:p w:rsidR="00F04C41" w:rsidRPr="00DA2E89" w:rsidRDefault="00F04C41" w:rsidP="004A1F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F04C41" w:rsidRPr="00DA2E89" w:rsidRDefault="00F04C41" w:rsidP="000037CE">
            <w:pPr>
              <w:spacing w:line="276" w:lineRule="auto"/>
              <w:rPr>
                <w:b/>
                <w:bCs/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  <w:p w:rsidR="00F04C41" w:rsidRDefault="000037CE" w:rsidP="000037CE">
            <w:pPr>
              <w:spacing w:line="276" w:lineRule="auto"/>
              <w:rPr>
                <w:lang w:bidi="fa-IR"/>
              </w:rPr>
            </w:pPr>
            <w:r>
              <w:rPr>
                <w:lang w:bidi="fa-IR"/>
              </w:rPr>
              <w:t xml:space="preserve">     </w:t>
            </w:r>
          </w:p>
          <w:p w:rsidR="00F04C41" w:rsidRDefault="00F04C41" w:rsidP="000037CE">
            <w:pPr>
              <w:spacing w:line="276" w:lineRule="auto"/>
              <w:rPr>
                <w:lang w:bidi="fa-IR"/>
              </w:rPr>
            </w:pPr>
          </w:p>
          <w:p w:rsidR="00F04C41" w:rsidRDefault="00F04C41" w:rsidP="000037CE">
            <w:pPr>
              <w:spacing w:line="276" w:lineRule="auto"/>
              <w:rPr>
                <w:lang w:bidi="fa-IR"/>
              </w:rPr>
            </w:pPr>
          </w:p>
          <w:p w:rsidR="00F04C41" w:rsidRPr="00F04C41" w:rsidRDefault="00F04C41" w:rsidP="000037CE">
            <w:pPr>
              <w:spacing w:line="276" w:lineRule="auto"/>
              <w:rPr>
                <w:rtl/>
                <w:lang w:bidi="fa-IR"/>
              </w:rPr>
            </w:pPr>
          </w:p>
        </w:tc>
      </w:tr>
    </w:tbl>
    <w:p w:rsidR="0003357A" w:rsidRPr="00026D07" w:rsidRDefault="0003357A" w:rsidP="000037CE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2172A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FF" w:rsidRDefault="00C820FF" w:rsidP="002C0496">
      <w:r>
        <w:separator/>
      </w:r>
    </w:p>
  </w:endnote>
  <w:endnote w:type="continuationSeparator" w:id="0">
    <w:p w:rsidR="00C820FF" w:rsidRDefault="00C820FF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8262868"/>
      <w:docPartObj>
        <w:docPartGallery w:val="Page Numbers (Bottom of Page)"/>
        <w:docPartUnique/>
      </w:docPartObj>
    </w:sdtPr>
    <w:sdtContent>
      <w:p w:rsidR="0019133C" w:rsidRDefault="001913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04C41" w:rsidRDefault="00F04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FF" w:rsidRDefault="00C820FF" w:rsidP="002C0496">
      <w:r>
        <w:separator/>
      </w:r>
    </w:p>
  </w:footnote>
  <w:footnote w:type="continuationSeparator" w:id="0">
    <w:p w:rsidR="00C820FF" w:rsidRDefault="00C820FF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41" w:rsidRDefault="00DA2E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7501" o:spid="_x0000_s2050" type="#_x0000_t136" style="position:absolute;left:0;text-align:left;margin-left:0;margin-top:0;width:559.5pt;height:94.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tr&quot;;font-size:54pt" string="گزارش عملکرد  شورای E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6A" w:rsidRDefault="00DA2E89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7502" o:spid="_x0000_s2051" type="#_x0000_t136" style="position:absolute;left:0;text-align:left;margin-left:0;margin-top:0;width:559.5pt;height:94.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tr&quot;;font-size:54pt" string="گزارش عملکرد  شورای EDO"/>
          <w10:wrap anchorx="margin" anchory="margin"/>
        </v:shape>
      </w:pict>
    </w: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C0496" w:rsidRPr="00F84F44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 w:hint="cs"/>
        <w:sz w:val="22"/>
        <w:szCs w:val="22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41" w:rsidRDefault="00DA2E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7500" o:spid="_x0000_s2049" type="#_x0000_t136" style="position:absolute;left:0;text-align:left;margin-left:0;margin-top:0;width:559.5pt;height:94.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tr&quot;;font-size:54pt" string="گزارش عملکرد  شورای E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15E"/>
    <w:multiLevelType w:val="hybridMultilevel"/>
    <w:tmpl w:val="3BB6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9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7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9"/>
  </w:num>
  <w:num w:numId="11">
    <w:abstractNumId w:val="12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8"/>
  </w:num>
  <w:num w:numId="17">
    <w:abstractNumId w:val="0"/>
  </w:num>
  <w:num w:numId="18">
    <w:abstractNumId w:val="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037CE"/>
    <w:rsid w:val="00016E35"/>
    <w:rsid w:val="0002034A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6C43"/>
    <w:rsid w:val="0010787A"/>
    <w:rsid w:val="00122596"/>
    <w:rsid w:val="00124D29"/>
    <w:rsid w:val="00125DE7"/>
    <w:rsid w:val="00135CEF"/>
    <w:rsid w:val="00141C03"/>
    <w:rsid w:val="001621DC"/>
    <w:rsid w:val="00183DA1"/>
    <w:rsid w:val="0019133C"/>
    <w:rsid w:val="001943E6"/>
    <w:rsid w:val="00203F1B"/>
    <w:rsid w:val="00214A9F"/>
    <w:rsid w:val="002172A5"/>
    <w:rsid w:val="00220D5F"/>
    <w:rsid w:val="00245963"/>
    <w:rsid w:val="0028294A"/>
    <w:rsid w:val="0029413A"/>
    <w:rsid w:val="002A352A"/>
    <w:rsid w:val="002B3B6A"/>
    <w:rsid w:val="002B61BD"/>
    <w:rsid w:val="002C0496"/>
    <w:rsid w:val="002C64AE"/>
    <w:rsid w:val="002C6BD5"/>
    <w:rsid w:val="002D35EF"/>
    <w:rsid w:val="002E2F6E"/>
    <w:rsid w:val="002E4801"/>
    <w:rsid w:val="002E4CD1"/>
    <w:rsid w:val="002F0175"/>
    <w:rsid w:val="00306A14"/>
    <w:rsid w:val="00313FCD"/>
    <w:rsid w:val="00315B27"/>
    <w:rsid w:val="003264A3"/>
    <w:rsid w:val="00344F43"/>
    <w:rsid w:val="0034691B"/>
    <w:rsid w:val="0035793D"/>
    <w:rsid w:val="00357B2B"/>
    <w:rsid w:val="003738DD"/>
    <w:rsid w:val="003A3837"/>
    <w:rsid w:val="003B48B1"/>
    <w:rsid w:val="00402A44"/>
    <w:rsid w:val="00416B51"/>
    <w:rsid w:val="00426B8C"/>
    <w:rsid w:val="00441888"/>
    <w:rsid w:val="00445E60"/>
    <w:rsid w:val="00455E97"/>
    <w:rsid w:val="0046359C"/>
    <w:rsid w:val="00464E83"/>
    <w:rsid w:val="00475B32"/>
    <w:rsid w:val="00484B93"/>
    <w:rsid w:val="004A1F30"/>
    <w:rsid w:val="004A6A9D"/>
    <w:rsid w:val="004C6CC4"/>
    <w:rsid w:val="004E027C"/>
    <w:rsid w:val="004E20E4"/>
    <w:rsid w:val="004E6216"/>
    <w:rsid w:val="00501733"/>
    <w:rsid w:val="00520B8A"/>
    <w:rsid w:val="0052769E"/>
    <w:rsid w:val="0054435D"/>
    <w:rsid w:val="00565976"/>
    <w:rsid w:val="00592D0A"/>
    <w:rsid w:val="005975E9"/>
    <w:rsid w:val="005C71DB"/>
    <w:rsid w:val="005D28AA"/>
    <w:rsid w:val="005D5107"/>
    <w:rsid w:val="005F21C8"/>
    <w:rsid w:val="00607E9C"/>
    <w:rsid w:val="0061515E"/>
    <w:rsid w:val="00640D5B"/>
    <w:rsid w:val="00646B0A"/>
    <w:rsid w:val="006771C8"/>
    <w:rsid w:val="00684710"/>
    <w:rsid w:val="0068598D"/>
    <w:rsid w:val="006A1CA4"/>
    <w:rsid w:val="006B66B5"/>
    <w:rsid w:val="006B7A21"/>
    <w:rsid w:val="006C3769"/>
    <w:rsid w:val="006D6805"/>
    <w:rsid w:val="006D7E55"/>
    <w:rsid w:val="006F2E33"/>
    <w:rsid w:val="0070072D"/>
    <w:rsid w:val="00702BD0"/>
    <w:rsid w:val="00717392"/>
    <w:rsid w:val="0072432F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0D79"/>
    <w:rsid w:val="007D5999"/>
    <w:rsid w:val="007E62FB"/>
    <w:rsid w:val="007E7418"/>
    <w:rsid w:val="007F53D2"/>
    <w:rsid w:val="00801CF6"/>
    <w:rsid w:val="00813A90"/>
    <w:rsid w:val="0082204F"/>
    <w:rsid w:val="0082454A"/>
    <w:rsid w:val="00825BAE"/>
    <w:rsid w:val="00825E0D"/>
    <w:rsid w:val="00834D69"/>
    <w:rsid w:val="00860509"/>
    <w:rsid w:val="008619F3"/>
    <w:rsid w:val="00864D05"/>
    <w:rsid w:val="00887E7E"/>
    <w:rsid w:val="008A7603"/>
    <w:rsid w:val="008B57A5"/>
    <w:rsid w:val="008B5D83"/>
    <w:rsid w:val="008B7A3B"/>
    <w:rsid w:val="008D08A6"/>
    <w:rsid w:val="008D4E8C"/>
    <w:rsid w:val="008E1785"/>
    <w:rsid w:val="008E63A2"/>
    <w:rsid w:val="008E6812"/>
    <w:rsid w:val="008F0FC7"/>
    <w:rsid w:val="008F738A"/>
    <w:rsid w:val="00902D0E"/>
    <w:rsid w:val="009053A2"/>
    <w:rsid w:val="00914927"/>
    <w:rsid w:val="00915459"/>
    <w:rsid w:val="00920FE2"/>
    <w:rsid w:val="00923146"/>
    <w:rsid w:val="00932C47"/>
    <w:rsid w:val="00966323"/>
    <w:rsid w:val="00970EE9"/>
    <w:rsid w:val="00975DC7"/>
    <w:rsid w:val="00984644"/>
    <w:rsid w:val="0098602D"/>
    <w:rsid w:val="009B1242"/>
    <w:rsid w:val="009C6A38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55AEC"/>
    <w:rsid w:val="00A642A9"/>
    <w:rsid w:val="00A65BCA"/>
    <w:rsid w:val="00A8249D"/>
    <w:rsid w:val="00A8623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45917"/>
    <w:rsid w:val="00B5021A"/>
    <w:rsid w:val="00B551D3"/>
    <w:rsid w:val="00B5717F"/>
    <w:rsid w:val="00B67E5E"/>
    <w:rsid w:val="00B95A26"/>
    <w:rsid w:val="00BC7D07"/>
    <w:rsid w:val="00BD25FF"/>
    <w:rsid w:val="00BF7905"/>
    <w:rsid w:val="00C01B6F"/>
    <w:rsid w:val="00C33D61"/>
    <w:rsid w:val="00C353D5"/>
    <w:rsid w:val="00C617D3"/>
    <w:rsid w:val="00C711B5"/>
    <w:rsid w:val="00C77CF6"/>
    <w:rsid w:val="00C811C9"/>
    <w:rsid w:val="00C81484"/>
    <w:rsid w:val="00C820FF"/>
    <w:rsid w:val="00C83E48"/>
    <w:rsid w:val="00CA3ACC"/>
    <w:rsid w:val="00CA3D70"/>
    <w:rsid w:val="00CB1D79"/>
    <w:rsid w:val="00CB1DB5"/>
    <w:rsid w:val="00CD3C47"/>
    <w:rsid w:val="00CD77BF"/>
    <w:rsid w:val="00CE227F"/>
    <w:rsid w:val="00CF069A"/>
    <w:rsid w:val="00D26F7E"/>
    <w:rsid w:val="00D34E80"/>
    <w:rsid w:val="00D408B1"/>
    <w:rsid w:val="00D438E1"/>
    <w:rsid w:val="00D55FED"/>
    <w:rsid w:val="00D5720C"/>
    <w:rsid w:val="00D701F2"/>
    <w:rsid w:val="00D73F22"/>
    <w:rsid w:val="00D97C4C"/>
    <w:rsid w:val="00DA2E89"/>
    <w:rsid w:val="00DC1872"/>
    <w:rsid w:val="00DC3426"/>
    <w:rsid w:val="00DD0F2C"/>
    <w:rsid w:val="00DD79D8"/>
    <w:rsid w:val="00DD7E95"/>
    <w:rsid w:val="00DE087E"/>
    <w:rsid w:val="00DE40E4"/>
    <w:rsid w:val="00DF7617"/>
    <w:rsid w:val="00E04EAB"/>
    <w:rsid w:val="00E10B37"/>
    <w:rsid w:val="00E156D3"/>
    <w:rsid w:val="00E25427"/>
    <w:rsid w:val="00E30E22"/>
    <w:rsid w:val="00E333E8"/>
    <w:rsid w:val="00E337F6"/>
    <w:rsid w:val="00E43233"/>
    <w:rsid w:val="00E47E3D"/>
    <w:rsid w:val="00E800F1"/>
    <w:rsid w:val="00E9240C"/>
    <w:rsid w:val="00EB1347"/>
    <w:rsid w:val="00EC3790"/>
    <w:rsid w:val="00EF4195"/>
    <w:rsid w:val="00F00BE5"/>
    <w:rsid w:val="00F04C41"/>
    <w:rsid w:val="00F07E8F"/>
    <w:rsid w:val="00F10C64"/>
    <w:rsid w:val="00F25C02"/>
    <w:rsid w:val="00F321DB"/>
    <w:rsid w:val="00F44085"/>
    <w:rsid w:val="00F509C5"/>
    <w:rsid w:val="00F56DBC"/>
    <w:rsid w:val="00F64923"/>
    <w:rsid w:val="00F650F9"/>
    <w:rsid w:val="00F712E4"/>
    <w:rsid w:val="00F76E10"/>
    <w:rsid w:val="00F84F44"/>
    <w:rsid w:val="00F87C24"/>
    <w:rsid w:val="00F9018A"/>
    <w:rsid w:val="00FC272D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50"/>
    <w:rsid w:val="00E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ACAA7FCAE444E488979CE1629E54F5">
    <w:name w:val="40ACAA7FCAE444E488979CE1629E54F5"/>
    <w:rsid w:val="00EC285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ACAA7FCAE444E488979CE1629E54F5">
    <w:name w:val="40ACAA7FCAE444E488979CE1629E54F5"/>
    <w:rsid w:val="00EC285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8651-2BBA-4502-9520-4BB38ADA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Tak System</cp:lastModifiedBy>
  <cp:revision>2</cp:revision>
  <cp:lastPrinted>2020-10-05T04:56:00Z</cp:lastPrinted>
  <dcterms:created xsi:type="dcterms:W3CDTF">2021-02-28T08:51:00Z</dcterms:created>
  <dcterms:modified xsi:type="dcterms:W3CDTF">2021-02-28T08:51:00Z</dcterms:modified>
</cp:coreProperties>
</file>